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7BD2" w:rsidRPr="00A02FE8" w:rsidRDefault="00107BD2" w:rsidP="00107BD2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02FE8">
        <w:rPr>
          <w:rFonts w:ascii="Times New Roman" w:hAnsi="Times New Roman" w:cs="Times New Roman"/>
          <w:b/>
          <w:sz w:val="40"/>
          <w:szCs w:val="40"/>
        </w:rPr>
        <w:t>Előterjesztés</w:t>
      </w:r>
    </w:p>
    <w:p w:rsidR="00A02FE8" w:rsidRPr="00A02FE8" w:rsidRDefault="00A02FE8" w:rsidP="00A02FE8">
      <w:pPr>
        <w:pStyle w:val="Nincstrkz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A02FE8">
        <w:rPr>
          <w:rFonts w:ascii="Times New Roman" w:eastAsiaTheme="minorHAnsi" w:hAnsi="Times New Roman"/>
          <w:b/>
          <w:sz w:val="24"/>
          <w:szCs w:val="24"/>
        </w:rPr>
        <w:t>KEHOP-2.2.2-15-2015-00003 (KKMO5) projekt kapcsán</w:t>
      </w:r>
    </w:p>
    <w:p w:rsidR="00A02FE8" w:rsidRPr="00A02FE8" w:rsidRDefault="003C6A16" w:rsidP="00A02FE8">
      <w:pPr>
        <w:pStyle w:val="Nincstrkz"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többlet forrás biztosítása</w:t>
      </w:r>
    </w:p>
    <w:p w:rsidR="00A02FE8" w:rsidRDefault="00A02FE8" w:rsidP="00A02FE8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7380B" w:rsidRDefault="00D7380B" w:rsidP="00A02FE8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7380B" w:rsidRPr="00A02FE8" w:rsidRDefault="00D7380B" w:rsidP="00A02FE8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02FE8" w:rsidRPr="00A02FE8" w:rsidRDefault="00A02FE8" w:rsidP="00A02FE8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02FE8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A02FE8" w:rsidRDefault="00A02FE8" w:rsidP="00A02FE8">
      <w:pPr>
        <w:pStyle w:val="Nincstrkz"/>
        <w:jc w:val="both"/>
        <w:rPr>
          <w:rFonts w:ascii="Times New Roman" w:eastAsiaTheme="minorHAnsi" w:hAnsi="Times New Roman"/>
          <w:sz w:val="24"/>
          <w:szCs w:val="24"/>
        </w:rPr>
      </w:pPr>
    </w:p>
    <w:p w:rsidR="00A02FE8" w:rsidRPr="00A02FE8" w:rsidRDefault="00A02FE8" w:rsidP="001A6CC0">
      <w:pPr>
        <w:pStyle w:val="Nincstrkz"/>
        <w:spacing w:after="120"/>
        <w:jc w:val="both"/>
        <w:rPr>
          <w:rFonts w:ascii="Times New Roman" w:eastAsiaTheme="minorHAnsi" w:hAnsi="Times New Roman"/>
          <w:sz w:val="24"/>
          <w:szCs w:val="24"/>
        </w:rPr>
      </w:pPr>
      <w:r w:rsidRPr="00A02FE8">
        <w:rPr>
          <w:rFonts w:ascii="Times New Roman" w:eastAsiaTheme="minorHAnsi" w:hAnsi="Times New Roman"/>
          <w:sz w:val="24"/>
          <w:szCs w:val="24"/>
        </w:rPr>
        <w:t>A KEHOP-2.2.2-15-2015-00003 azonosító számú KKMO5. megnevezésű projektben szerepel a Jászfényszaru szennyvíztelep fejlesztése és Pusztamonostor település szennyvízcsatorna-hálózattal való lefedése.</w:t>
      </w:r>
    </w:p>
    <w:p w:rsidR="00A02FE8" w:rsidRDefault="003C6A16" w:rsidP="001A6CC0">
      <w:pPr>
        <w:pStyle w:val="Nincstrkz"/>
        <w:spacing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Az NFP (Nemzeti Fejlesztési Programiroda) – mint konzorciumi vezető – 2017-ben lefolytatta a szükséges közbeszerzéseket. A közbeszerzés FIDIC sárga könyv szerint zajlott, azaz építést és tervezést is magába foglal. A szennyvíz-tisztító mű építését a </w:t>
      </w:r>
      <w:proofErr w:type="spellStart"/>
      <w:r>
        <w:rPr>
          <w:rFonts w:ascii="Times New Roman" w:hAnsi="Times New Roman"/>
        </w:rPr>
        <w:t>Veolia</w:t>
      </w:r>
      <w:proofErr w:type="spellEnd"/>
      <w:r>
        <w:rPr>
          <w:rFonts w:ascii="Times New Roman" w:hAnsi="Times New Roman"/>
        </w:rPr>
        <w:t xml:space="preserve"> Zrt. nyerte, aki jelezte az előzetes mérések alapján, hogy eltérés van az általuk mért és a tervekben szereplő </w:t>
      </w:r>
      <w:r w:rsidR="002E6D9A">
        <w:rPr>
          <w:rFonts w:ascii="Times New Roman" w:hAnsi="Times New Roman"/>
        </w:rPr>
        <w:t>értékek</w:t>
      </w:r>
      <w:r>
        <w:rPr>
          <w:rFonts w:ascii="Times New Roman" w:hAnsi="Times New Roman"/>
        </w:rPr>
        <w:t xml:space="preserve"> közt.</w:t>
      </w:r>
      <w:r w:rsidR="001A6CC0">
        <w:rPr>
          <w:rFonts w:ascii="Times New Roman" w:hAnsi="Times New Roman"/>
        </w:rPr>
        <w:t xml:space="preserve"> Ennek kapcsán javaslatuk az, hogy egy méretében nagyobb, de hidraulikai kapacitásában ugyanakkora tisztítómű kerüljön megépítésre, melynek azonban többletköltsége van.</w:t>
      </w:r>
    </w:p>
    <w:p w:rsidR="003C6A16" w:rsidRDefault="00653D43" w:rsidP="001A6CC0">
      <w:pPr>
        <w:pStyle w:val="Nincstrkz"/>
        <w:spacing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Az</w:t>
      </w:r>
      <w:r w:rsidR="003C6A16">
        <w:rPr>
          <w:rFonts w:ascii="Times New Roman" w:hAnsi="Times New Roman"/>
        </w:rPr>
        <w:t xml:space="preserve"> elmúlt 6 hónapban számtalan megbeszélés és egyeztetés történt</w:t>
      </w:r>
      <w:r w:rsidR="001A6CC0">
        <w:rPr>
          <w:rFonts w:ascii="Times New Roman" w:hAnsi="Times New Roman"/>
        </w:rPr>
        <w:t xml:space="preserve"> önkormányzatunk, TRV Zrt., </w:t>
      </w:r>
      <w:proofErr w:type="spellStart"/>
      <w:r w:rsidR="001A6CC0">
        <w:rPr>
          <w:rFonts w:ascii="Times New Roman" w:hAnsi="Times New Roman"/>
        </w:rPr>
        <w:t>Veolia</w:t>
      </w:r>
      <w:proofErr w:type="spellEnd"/>
      <w:r w:rsidR="001A6CC0">
        <w:rPr>
          <w:rFonts w:ascii="Times New Roman" w:hAnsi="Times New Roman"/>
        </w:rPr>
        <w:t xml:space="preserve"> Zrt., NFP bevonásával</w:t>
      </w:r>
      <w:r w:rsidR="003C6A16">
        <w:rPr>
          <w:rFonts w:ascii="Times New Roman" w:hAnsi="Times New Roman"/>
        </w:rPr>
        <w:t xml:space="preserve">, de </w:t>
      </w:r>
      <w:r>
        <w:rPr>
          <w:rFonts w:ascii="Times New Roman" w:hAnsi="Times New Roman"/>
        </w:rPr>
        <w:t>a szükséges műszaki-szakmai tartalom- és forrásszükséglet változás T</w:t>
      </w:r>
      <w:r w:rsidR="001A6CC0">
        <w:rPr>
          <w:rFonts w:ascii="Times New Roman" w:hAnsi="Times New Roman"/>
        </w:rPr>
        <w:t>ámogatási Szerződésbe</w:t>
      </w:r>
      <w:r w:rsidR="003C6A1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beemelése nem történt meg. A forrásbevonás projektköltségből lehetséges, de ennek időigénye </w:t>
      </w:r>
      <w:r w:rsidR="001A6CC0">
        <w:rPr>
          <w:rFonts w:ascii="Times New Roman" w:hAnsi="Times New Roman"/>
        </w:rPr>
        <w:t>a konzorciumi vezető</w:t>
      </w:r>
      <w:r>
        <w:rPr>
          <w:rFonts w:ascii="Times New Roman" w:hAnsi="Times New Roman"/>
        </w:rPr>
        <w:t xml:space="preserve"> tájékoztatása szerint</w:t>
      </w:r>
      <w:r w:rsidR="001A6CC0">
        <w:rPr>
          <w:rFonts w:ascii="Times New Roman" w:hAnsi="Times New Roman"/>
        </w:rPr>
        <w:t xml:space="preserve"> 9-10 hónap</w:t>
      </w:r>
      <w:r>
        <w:rPr>
          <w:rFonts w:ascii="Times New Roman" w:hAnsi="Times New Roman"/>
        </w:rPr>
        <w:t>, ami részünkről nem tartható.</w:t>
      </w:r>
    </w:p>
    <w:p w:rsidR="001A6CC0" w:rsidRDefault="001A6CC0" w:rsidP="001A6CC0">
      <w:pPr>
        <w:pStyle w:val="Nincstrkz"/>
        <w:spacing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Az idő sürgetése miatt minél hamarabb meg kell oldani ezen problémát, ezért </w:t>
      </w:r>
      <w:r w:rsidR="007A2AF8">
        <w:rPr>
          <w:rFonts w:ascii="Times New Roman" w:hAnsi="Times New Roman"/>
        </w:rPr>
        <w:t>külön egyeztettünk</w:t>
      </w:r>
      <w:r>
        <w:rPr>
          <w:rFonts w:ascii="Times New Roman" w:hAnsi="Times New Roman"/>
        </w:rPr>
        <w:t xml:space="preserve"> a kivitelezővel a többlet költség tekintetében, amely </w:t>
      </w:r>
      <w:r w:rsidR="007A2AF8">
        <w:rPr>
          <w:rFonts w:ascii="Times New Roman" w:hAnsi="Times New Roman"/>
        </w:rPr>
        <w:t xml:space="preserve">számításai szerint </w:t>
      </w:r>
      <w:r>
        <w:rPr>
          <w:rFonts w:ascii="Times New Roman" w:hAnsi="Times New Roman"/>
        </w:rPr>
        <w:t xml:space="preserve">nettó 60 millió forint. Ezen összeggel azonban sikerült az idő csúszását kiküszöbölnünk, azaz a kivitelező vállalta, hogy így az áttervezés </w:t>
      </w:r>
      <w:r w:rsidR="00653D43">
        <w:rPr>
          <w:rFonts w:ascii="Times New Roman" w:hAnsi="Times New Roman"/>
        </w:rPr>
        <w:t>miatt</w:t>
      </w:r>
      <w:r>
        <w:rPr>
          <w:rFonts w:ascii="Times New Roman" w:hAnsi="Times New Roman"/>
        </w:rPr>
        <w:t xml:space="preserve"> többlet </w:t>
      </w:r>
      <w:r w:rsidR="00AB088E">
        <w:rPr>
          <w:rFonts w:ascii="Times New Roman" w:hAnsi="Times New Roman"/>
        </w:rPr>
        <w:t xml:space="preserve">megvalósítási </w:t>
      </w:r>
      <w:r>
        <w:rPr>
          <w:rFonts w:ascii="Times New Roman" w:hAnsi="Times New Roman"/>
        </w:rPr>
        <w:t xml:space="preserve">időt </w:t>
      </w:r>
      <w:r w:rsidR="00AB088E">
        <w:rPr>
          <w:rFonts w:ascii="Times New Roman" w:hAnsi="Times New Roman"/>
        </w:rPr>
        <w:t>nem igényel</w:t>
      </w:r>
      <w:r>
        <w:rPr>
          <w:rFonts w:ascii="Times New Roman" w:hAnsi="Times New Roman"/>
        </w:rPr>
        <w:t>, azaz a tervezett időpontra áttervezéssel és a bővített mérettel együttesen elkészíti</w:t>
      </w:r>
      <w:r w:rsidR="00653D43">
        <w:rPr>
          <w:rFonts w:ascii="Times New Roman" w:hAnsi="Times New Roman"/>
        </w:rPr>
        <w:t xml:space="preserve"> a tisztitóművet</w:t>
      </w:r>
      <w:r>
        <w:rPr>
          <w:rFonts w:ascii="Times New Roman" w:hAnsi="Times New Roman"/>
        </w:rPr>
        <w:t>.</w:t>
      </w:r>
    </w:p>
    <w:p w:rsidR="001A6CC0" w:rsidRDefault="001A6CC0" w:rsidP="001A6CC0">
      <w:pPr>
        <w:pStyle w:val="Nincstrkz"/>
        <w:spacing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2019. május 27-én </w:t>
      </w:r>
      <w:r w:rsidR="00CC02A9">
        <w:rPr>
          <w:rFonts w:ascii="Times New Roman" w:hAnsi="Times New Roman"/>
        </w:rPr>
        <w:t xml:space="preserve">sikerült megállapodni </w:t>
      </w:r>
      <w:r w:rsidR="00CC02A9">
        <w:rPr>
          <w:rFonts w:ascii="Times New Roman" w:hAnsi="Times New Roman"/>
        </w:rPr>
        <w:t>az NFP</w:t>
      </w:r>
      <w:r w:rsidR="00CC02A9">
        <w:rPr>
          <w:rFonts w:ascii="Times New Roman" w:hAnsi="Times New Roman"/>
        </w:rPr>
        <w:t>-vel is, mely alapján a Támogatási Szerződésben</w:t>
      </w:r>
      <w:r w:rsidR="00653D43">
        <w:rPr>
          <w:rFonts w:ascii="Times New Roman" w:hAnsi="Times New Roman"/>
        </w:rPr>
        <w:t>,</w:t>
      </w:r>
      <w:r w:rsidR="00CC02A9">
        <w:rPr>
          <w:rFonts w:ascii="Times New Roman" w:hAnsi="Times New Roman"/>
        </w:rPr>
        <w:t xml:space="preserve"> mint Kedvezményezett</w:t>
      </w:r>
      <w:r w:rsidR="00653D43">
        <w:rPr>
          <w:rFonts w:ascii="Times New Roman" w:hAnsi="Times New Roman"/>
        </w:rPr>
        <w:t xml:space="preserve"> (</w:t>
      </w:r>
      <w:r w:rsidR="00AB088E">
        <w:rPr>
          <w:rFonts w:ascii="Times New Roman" w:hAnsi="Times New Roman"/>
        </w:rPr>
        <w:t xml:space="preserve">Jászfényszaru Város </w:t>
      </w:r>
      <w:r w:rsidR="00653D43">
        <w:rPr>
          <w:rFonts w:ascii="Times New Roman" w:hAnsi="Times New Roman"/>
        </w:rPr>
        <w:t>Önkormányzat</w:t>
      </w:r>
      <w:r w:rsidR="00AB088E">
        <w:rPr>
          <w:rFonts w:ascii="Times New Roman" w:hAnsi="Times New Roman"/>
        </w:rPr>
        <w:t>a</w:t>
      </w:r>
      <w:r w:rsidR="00653D43">
        <w:rPr>
          <w:rFonts w:ascii="Times New Roman" w:hAnsi="Times New Roman"/>
        </w:rPr>
        <w:t>)</w:t>
      </w:r>
      <w:r w:rsidR="00CC02A9">
        <w:rPr>
          <w:rFonts w:ascii="Times New Roman" w:hAnsi="Times New Roman"/>
        </w:rPr>
        <w:t xml:space="preserve"> saját forrása kerül feltüntetésre, továbbá a kivitelezésre lefolytatott közbeszerzés a Kbt. 141 § (2) (4) és (6) bekezdése egyikén (maximum 15 %-ban) módosul. Ezzel egyrészben lerövidít</w:t>
      </w:r>
      <w:r w:rsidR="00AB088E">
        <w:rPr>
          <w:rFonts w:ascii="Times New Roman" w:hAnsi="Times New Roman"/>
        </w:rPr>
        <w:t>hetjük</w:t>
      </w:r>
      <w:r w:rsidR="00CC02A9">
        <w:rPr>
          <w:rFonts w:ascii="Times New Roman" w:hAnsi="Times New Roman"/>
        </w:rPr>
        <w:t xml:space="preserve"> a Támogatási Szerződés módosításának időtartamát, másrészben elér</w:t>
      </w:r>
      <w:r w:rsidR="00AB088E">
        <w:rPr>
          <w:rFonts w:ascii="Times New Roman" w:hAnsi="Times New Roman"/>
        </w:rPr>
        <w:t>hetjük</w:t>
      </w:r>
      <w:r w:rsidR="00CC02A9">
        <w:rPr>
          <w:rFonts w:ascii="Times New Roman" w:hAnsi="Times New Roman"/>
        </w:rPr>
        <w:t xml:space="preserve"> azt, hogy a kivitelező többlet idő felhasználása nélkül építse meg a megnövekedett űrtartalmú tisztító</w:t>
      </w:r>
      <w:r w:rsidR="00AB088E">
        <w:rPr>
          <w:rFonts w:ascii="Times New Roman" w:hAnsi="Times New Roman"/>
        </w:rPr>
        <w:t>műve</w:t>
      </w:r>
      <w:r w:rsidR="00CC02A9">
        <w:rPr>
          <w:rFonts w:ascii="Times New Roman" w:hAnsi="Times New Roman"/>
        </w:rPr>
        <w:t>t.</w:t>
      </w:r>
    </w:p>
    <w:p w:rsidR="00CC02A9" w:rsidRPr="00CC02A9" w:rsidRDefault="00CC02A9" w:rsidP="001A6CC0">
      <w:pPr>
        <w:pStyle w:val="Nincstrkz"/>
        <w:spacing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Ennek feltétele</w:t>
      </w:r>
      <w:r w:rsidR="00653D43">
        <w:rPr>
          <w:rFonts w:ascii="Times New Roman" w:hAnsi="Times New Roman"/>
        </w:rPr>
        <w:t xml:space="preserve"> az</w:t>
      </w:r>
      <w:r>
        <w:rPr>
          <w:rFonts w:ascii="Times New Roman" w:hAnsi="Times New Roman"/>
        </w:rPr>
        <w:t xml:space="preserve">, hogy a nettó 60 millió forint + ÁFA költség megfizetését önkormányzatunk vállalja. Ezen forrás összetételét egyrészben a TRV Zrt. részére a </w:t>
      </w:r>
      <w:proofErr w:type="spellStart"/>
      <w:r w:rsidR="00AB088E" w:rsidRPr="00AB088E">
        <w:rPr>
          <w:rFonts w:ascii="Times New Roman" w:hAnsi="Times New Roman"/>
        </w:rPr>
        <w:t>thyssenkrupp</w:t>
      </w:r>
      <w:proofErr w:type="spellEnd"/>
      <w:r w:rsidR="00AB088E" w:rsidRPr="00AB088E">
        <w:rPr>
          <w:rFonts w:ascii="Times New Roman" w:hAnsi="Times New Roman"/>
        </w:rPr>
        <w:t xml:space="preserve"> </w:t>
      </w:r>
      <w:proofErr w:type="spellStart"/>
      <w:r w:rsidR="00AB088E" w:rsidRPr="00AB088E">
        <w:rPr>
          <w:rFonts w:ascii="Times New Roman" w:hAnsi="Times New Roman"/>
        </w:rPr>
        <w:t>Components</w:t>
      </w:r>
      <w:proofErr w:type="spellEnd"/>
      <w:r w:rsidR="00AB088E" w:rsidRPr="00AB088E">
        <w:rPr>
          <w:rFonts w:ascii="Times New Roman" w:hAnsi="Times New Roman"/>
        </w:rPr>
        <w:t xml:space="preserve"> </w:t>
      </w:r>
      <w:proofErr w:type="spellStart"/>
      <w:r w:rsidR="00AB088E" w:rsidRPr="00AB088E">
        <w:rPr>
          <w:rFonts w:ascii="Times New Roman" w:hAnsi="Times New Roman"/>
        </w:rPr>
        <w:t>Technology</w:t>
      </w:r>
      <w:proofErr w:type="spellEnd"/>
      <w:r w:rsidR="00AB088E" w:rsidRPr="00AB088E">
        <w:rPr>
          <w:rFonts w:ascii="Times New Roman" w:hAnsi="Times New Roman"/>
        </w:rPr>
        <w:t xml:space="preserve"> Hungary Kft</w:t>
      </w:r>
      <w:r w:rsidR="00AB088E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által befizetett nettó 19,5 millió + ÁFA összegű szennyvíz fejlesztési hozzájárulás adja, továbbá a TRV Zrt. részére az </w:t>
      </w:r>
      <w:r w:rsidR="00AB088E" w:rsidRPr="002E6D9A">
        <w:rPr>
          <w:rFonts w:ascii="Times New Roman" w:eastAsiaTheme="minorHAnsi" w:hAnsi="Times New Roman"/>
          <w:sz w:val="24"/>
          <w:szCs w:val="24"/>
        </w:rPr>
        <w:t>SRF EUROPE Kft</w:t>
      </w:r>
      <w:r w:rsidR="00AB088E">
        <w:rPr>
          <w:rFonts w:ascii="Times New Roman" w:eastAsiaTheme="minorHAnsi" w:hAnsi="Times New Roman"/>
          <w:sz w:val="24"/>
          <w:szCs w:val="24"/>
        </w:rPr>
        <w:t>.</w:t>
      </w:r>
      <w:r>
        <w:rPr>
          <w:rFonts w:ascii="Times New Roman" w:hAnsi="Times New Roman"/>
        </w:rPr>
        <w:t xml:space="preserve"> által fizetendő szennyvíz fejlesztési hozzájárulás, és a TRV Zrt. által 2017. december 31-i</w:t>
      </w:r>
      <w:r w:rsidR="007A2AF8">
        <w:rPr>
          <w:rFonts w:ascii="Times New Roman" w:hAnsi="Times New Roman"/>
        </w:rPr>
        <w:t>g terjedő bérlési időszak</w:t>
      </w:r>
      <w:r>
        <w:rPr>
          <w:rFonts w:ascii="Times New Roman" w:hAnsi="Times New Roman"/>
        </w:rPr>
        <w:t xml:space="preserve"> </w:t>
      </w:r>
      <w:r w:rsidR="007A2AF8">
        <w:rPr>
          <w:rFonts w:ascii="Times New Roman" w:hAnsi="Times New Roman"/>
        </w:rPr>
        <w:t xml:space="preserve">tekintetében </w:t>
      </w:r>
      <w:r>
        <w:rPr>
          <w:rFonts w:ascii="Times New Roman" w:hAnsi="Times New Roman"/>
        </w:rPr>
        <w:t>részünkre megfizetett bérleti díj szennyvíz hálózatra jutó része, mely összeg ugyan az önkormányzat költségvetésében a tartalék</w:t>
      </w:r>
      <w:r w:rsidR="00D7380B">
        <w:rPr>
          <w:rFonts w:ascii="Times New Roman" w:hAnsi="Times New Roman"/>
        </w:rPr>
        <w:t>ban szerepel, azonban kvázi „</w:t>
      </w:r>
      <w:r w:rsidR="00C94C37">
        <w:rPr>
          <w:rFonts w:ascii="Times New Roman" w:hAnsi="Times New Roman"/>
        </w:rPr>
        <w:t>kötött felhasználású</w:t>
      </w:r>
      <w:r w:rsidR="00D7380B">
        <w:rPr>
          <w:rFonts w:ascii="Times New Roman" w:hAnsi="Times New Roman"/>
        </w:rPr>
        <w:t>” pénz, azaz csak szennyvízzel kapcsolatos dolog fejlesztéséhez használható fel.</w:t>
      </w:r>
    </w:p>
    <w:p w:rsidR="00A02FE8" w:rsidRDefault="00A02FE8" w:rsidP="00A02FE8">
      <w:pPr>
        <w:pStyle w:val="Nincstrkz"/>
        <w:jc w:val="both"/>
        <w:rPr>
          <w:rFonts w:ascii="Times New Roman" w:eastAsiaTheme="minorHAnsi" w:hAnsi="Times New Roman"/>
          <w:sz w:val="24"/>
          <w:szCs w:val="24"/>
        </w:rPr>
      </w:pPr>
    </w:p>
    <w:p w:rsidR="00A02FE8" w:rsidRPr="00C94C37" w:rsidRDefault="00A02FE8" w:rsidP="00A02FE8">
      <w:pPr>
        <w:pStyle w:val="Nincstrkz"/>
        <w:jc w:val="both"/>
        <w:rPr>
          <w:rFonts w:ascii="Times New Roman" w:eastAsiaTheme="minorHAnsi" w:hAnsi="Times New Roman"/>
        </w:rPr>
      </w:pPr>
      <w:r w:rsidRPr="00C94C37">
        <w:rPr>
          <w:rFonts w:ascii="Times New Roman" w:eastAsiaTheme="minorHAnsi" w:hAnsi="Times New Roman"/>
        </w:rPr>
        <w:t>Tisztelettel kérem a Képviselő-testületet, hogy az előterjesztést vitassa meg, és hozza meg határozat</w:t>
      </w:r>
      <w:r w:rsidR="00D7380B" w:rsidRPr="00C94C37">
        <w:rPr>
          <w:rFonts w:ascii="Times New Roman" w:eastAsiaTheme="minorHAnsi" w:hAnsi="Times New Roman"/>
        </w:rPr>
        <w:t>ait</w:t>
      </w:r>
      <w:r w:rsidRPr="00C94C37">
        <w:rPr>
          <w:rFonts w:ascii="Times New Roman" w:eastAsiaTheme="minorHAnsi" w:hAnsi="Times New Roman"/>
        </w:rPr>
        <w:t xml:space="preserve">. </w:t>
      </w:r>
    </w:p>
    <w:p w:rsidR="00D7380B" w:rsidRDefault="00D7380B" w:rsidP="00A02FE8">
      <w:pPr>
        <w:pStyle w:val="Nincstrkz"/>
        <w:rPr>
          <w:rFonts w:ascii="Times New Roman" w:eastAsiaTheme="minorHAnsi" w:hAnsi="Times New Roman"/>
          <w:b/>
          <w:sz w:val="24"/>
          <w:szCs w:val="24"/>
          <w:u w:val="single"/>
        </w:rPr>
      </w:pPr>
      <w:r>
        <w:rPr>
          <w:rFonts w:ascii="Times New Roman" w:eastAsiaTheme="minorHAnsi" w:hAnsi="Times New Roman"/>
          <w:b/>
          <w:sz w:val="24"/>
          <w:szCs w:val="24"/>
          <w:u w:val="single"/>
        </w:rPr>
        <w:br w:type="page"/>
      </w:r>
    </w:p>
    <w:p w:rsidR="00A02FE8" w:rsidRPr="00A02FE8" w:rsidRDefault="00A02FE8" w:rsidP="00A02FE8">
      <w:pPr>
        <w:pStyle w:val="Nincstrkz"/>
        <w:rPr>
          <w:rFonts w:ascii="Times New Roman" w:eastAsiaTheme="minorHAnsi" w:hAnsi="Times New Roman"/>
          <w:b/>
          <w:sz w:val="24"/>
          <w:szCs w:val="24"/>
          <w:u w:val="single"/>
        </w:rPr>
      </w:pPr>
      <w:r>
        <w:rPr>
          <w:rFonts w:ascii="Times New Roman" w:eastAsiaTheme="minorHAnsi" w:hAnsi="Times New Roman"/>
          <w:b/>
          <w:sz w:val="24"/>
          <w:szCs w:val="24"/>
          <w:u w:val="single"/>
        </w:rPr>
        <w:lastRenderedPageBreak/>
        <w:t>……/201</w:t>
      </w:r>
      <w:r w:rsidR="00D7380B">
        <w:rPr>
          <w:rFonts w:ascii="Times New Roman" w:eastAsiaTheme="minorHAnsi" w:hAnsi="Times New Roman"/>
          <w:b/>
          <w:sz w:val="24"/>
          <w:szCs w:val="24"/>
          <w:u w:val="single"/>
        </w:rPr>
        <w:t>9</w:t>
      </w:r>
      <w:r>
        <w:rPr>
          <w:rFonts w:ascii="Times New Roman" w:eastAsiaTheme="minorHAnsi" w:hAnsi="Times New Roman"/>
          <w:b/>
          <w:sz w:val="24"/>
          <w:szCs w:val="24"/>
          <w:u w:val="single"/>
        </w:rPr>
        <w:t>. (</w:t>
      </w:r>
      <w:r w:rsidR="00D7380B">
        <w:rPr>
          <w:rFonts w:ascii="Times New Roman" w:eastAsiaTheme="minorHAnsi" w:hAnsi="Times New Roman"/>
          <w:b/>
          <w:sz w:val="24"/>
          <w:szCs w:val="24"/>
          <w:u w:val="single"/>
        </w:rPr>
        <w:t>V.29</w:t>
      </w:r>
      <w:r>
        <w:rPr>
          <w:rFonts w:ascii="Times New Roman" w:eastAsiaTheme="minorHAnsi" w:hAnsi="Times New Roman"/>
          <w:b/>
          <w:sz w:val="24"/>
          <w:szCs w:val="24"/>
          <w:u w:val="single"/>
        </w:rPr>
        <w:t>.)</w:t>
      </w:r>
      <w:r w:rsidRPr="00A02FE8">
        <w:rPr>
          <w:rFonts w:ascii="Times New Roman" w:eastAsiaTheme="minorHAnsi" w:hAnsi="Times New Roman"/>
          <w:b/>
          <w:sz w:val="24"/>
          <w:szCs w:val="24"/>
          <w:u w:val="single"/>
        </w:rPr>
        <w:t xml:space="preserve"> Képviselő-testületi határozat</w:t>
      </w:r>
    </w:p>
    <w:p w:rsidR="00A02FE8" w:rsidRPr="00A02FE8" w:rsidRDefault="00A02FE8" w:rsidP="00A02FE8">
      <w:pPr>
        <w:pStyle w:val="Nincstrkz"/>
        <w:jc w:val="both"/>
        <w:rPr>
          <w:rFonts w:ascii="Times New Roman" w:eastAsiaTheme="minorHAnsi" w:hAnsi="Times New Roman"/>
          <w:b/>
          <w:i/>
          <w:sz w:val="24"/>
          <w:szCs w:val="24"/>
        </w:rPr>
      </w:pPr>
      <w:r w:rsidRPr="00A02FE8">
        <w:rPr>
          <w:rFonts w:ascii="Times New Roman" w:eastAsiaTheme="minorHAnsi" w:hAnsi="Times New Roman"/>
          <w:b/>
          <w:i/>
          <w:sz w:val="24"/>
          <w:szCs w:val="24"/>
        </w:rPr>
        <w:t xml:space="preserve">KEHOP-2.2.2-15-2015-00003 (KKMO5) projekt kapcsán </w:t>
      </w:r>
      <w:r w:rsidR="00D7380B">
        <w:rPr>
          <w:rFonts w:ascii="Times New Roman" w:eastAsiaTheme="minorHAnsi" w:hAnsi="Times New Roman"/>
          <w:b/>
          <w:i/>
          <w:sz w:val="24"/>
          <w:szCs w:val="24"/>
        </w:rPr>
        <w:t>többlet forrás biztosítása</w:t>
      </w:r>
    </w:p>
    <w:p w:rsidR="00A02FE8" w:rsidRPr="00A02FE8" w:rsidRDefault="00A02FE8" w:rsidP="00A02FE8">
      <w:pPr>
        <w:pStyle w:val="Nincstrkz"/>
        <w:jc w:val="both"/>
        <w:rPr>
          <w:rFonts w:ascii="Times New Roman" w:eastAsiaTheme="minorHAnsi" w:hAnsi="Times New Roman"/>
          <w:sz w:val="24"/>
          <w:szCs w:val="24"/>
        </w:rPr>
      </w:pPr>
      <w:r w:rsidRPr="00A02FE8">
        <w:rPr>
          <w:rFonts w:ascii="Times New Roman" w:eastAsiaTheme="minorHAnsi" w:hAnsi="Times New Roman"/>
          <w:sz w:val="24"/>
          <w:szCs w:val="24"/>
        </w:rPr>
        <w:t xml:space="preserve">Jászfényszaru Város Önkormányzata megtárgyalta a KEHOP-2.2.2-15-2015-00003 Konzorcium „Közép- és Kelet-Magyarországi szennyvíz-elvezetési és –kezelési fejlesztés 5. (KKMO 5)” nevű projekt </w:t>
      </w:r>
      <w:r w:rsidR="003F4C04">
        <w:rPr>
          <w:rFonts w:ascii="Times New Roman" w:eastAsiaTheme="minorHAnsi" w:hAnsi="Times New Roman"/>
          <w:sz w:val="24"/>
          <w:szCs w:val="24"/>
        </w:rPr>
        <w:t xml:space="preserve">keretében </w:t>
      </w:r>
      <w:r w:rsidR="00D7380B">
        <w:rPr>
          <w:rFonts w:ascii="Times New Roman" w:eastAsiaTheme="minorHAnsi" w:hAnsi="Times New Roman"/>
          <w:sz w:val="24"/>
          <w:szCs w:val="24"/>
        </w:rPr>
        <w:t>bővítendő szennyvíztisztító mű megfelelő kapacitása kapcsán felmerült műszaki megoldási javaslatot, és annak megvalósítás</w:t>
      </w:r>
      <w:r w:rsidR="00C94C37">
        <w:rPr>
          <w:rFonts w:ascii="Times New Roman" w:eastAsiaTheme="minorHAnsi" w:hAnsi="Times New Roman"/>
          <w:sz w:val="24"/>
          <w:szCs w:val="24"/>
        </w:rPr>
        <w:t>ához</w:t>
      </w:r>
      <w:r w:rsidR="00D7380B">
        <w:rPr>
          <w:rFonts w:ascii="Times New Roman" w:eastAsiaTheme="minorHAnsi" w:hAnsi="Times New Roman"/>
          <w:sz w:val="24"/>
          <w:szCs w:val="24"/>
        </w:rPr>
        <w:t xml:space="preserve"> 60.000.000 Ft + ÁFA összeget biztosít 2019. évi költségvetéséből</w:t>
      </w:r>
      <w:r w:rsidR="003F4C04">
        <w:rPr>
          <w:rFonts w:ascii="Times New Roman" w:eastAsiaTheme="minorHAnsi" w:hAnsi="Times New Roman"/>
          <w:sz w:val="24"/>
          <w:szCs w:val="24"/>
        </w:rPr>
        <w:t>.</w:t>
      </w:r>
    </w:p>
    <w:p w:rsidR="00A02FE8" w:rsidRPr="00A02FE8" w:rsidRDefault="00A02FE8" w:rsidP="00A02FE8">
      <w:pPr>
        <w:pStyle w:val="Nincstrkz"/>
        <w:spacing w:before="120"/>
        <w:jc w:val="both"/>
        <w:rPr>
          <w:rFonts w:ascii="Times New Roman" w:eastAsiaTheme="minorHAnsi" w:hAnsi="Times New Roman"/>
          <w:sz w:val="24"/>
          <w:szCs w:val="24"/>
        </w:rPr>
      </w:pPr>
      <w:r w:rsidRPr="00A02FE8">
        <w:rPr>
          <w:rFonts w:ascii="Times New Roman" w:eastAsiaTheme="minorHAnsi" w:hAnsi="Times New Roman"/>
          <w:sz w:val="24"/>
          <w:szCs w:val="24"/>
        </w:rPr>
        <w:t xml:space="preserve">Jászfényszaru Város Önkormányzat Képviselő-testülete felhatalmazza Győriné dr. Czeglédi Márta polgármestert a </w:t>
      </w:r>
      <w:r w:rsidR="00D7380B">
        <w:rPr>
          <w:rFonts w:ascii="Times New Roman" w:eastAsiaTheme="minorHAnsi" w:hAnsi="Times New Roman"/>
          <w:sz w:val="24"/>
          <w:szCs w:val="24"/>
        </w:rPr>
        <w:t xml:space="preserve">szükséges </w:t>
      </w:r>
      <w:r w:rsidR="00C94C37">
        <w:rPr>
          <w:rFonts w:ascii="Times New Roman" w:eastAsiaTheme="minorHAnsi" w:hAnsi="Times New Roman"/>
          <w:sz w:val="24"/>
          <w:szCs w:val="24"/>
        </w:rPr>
        <w:t>intézkedések</w:t>
      </w:r>
      <w:r w:rsidR="00D7380B">
        <w:rPr>
          <w:rFonts w:ascii="Times New Roman" w:eastAsiaTheme="minorHAnsi" w:hAnsi="Times New Roman"/>
          <w:sz w:val="24"/>
          <w:szCs w:val="24"/>
        </w:rPr>
        <w:t xml:space="preserve"> megtételére, továbbá a </w:t>
      </w:r>
      <w:r w:rsidR="003F4C04">
        <w:rPr>
          <w:rFonts w:ascii="Times New Roman" w:eastAsiaTheme="minorHAnsi" w:hAnsi="Times New Roman"/>
          <w:sz w:val="24"/>
          <w:szCs w:val="24"/>
        </w:rPr>
        <w:t>szerződés</w:t>
      </w:r>
      <w:r w:rsidR="00D7380B">
        <w:rPr>
          <w:rFonts w:ascii="Times New Roman" w:eastAsiaTheme="minorHAnsi" w:hAnsi="Times New Roman"/>
          <w:sz w:val="24"/>
          <w:szCs w:val="24"/>
        </w:rPr>
        <w:t xml:space="preserve">módosítások </w:t>
      </w:r>
      <w:r w:rsidRPr="00A02FE8">
        <w:rPr>
          <w:rFonts w:ascii="Times New Roman" w:eastAsiaTheme="minorHAnsi" w:hAnsi="Times New Roman"/>
          <w:sz w:val="24"/>
          <w:szCs w:val="24"/>
        </w:rPr>
        <w:t>aláír</w:t>
      </w:r>
      <w:r w:rsidR="00D7380B">
        <w:rPr>
          <w:rFonts w:ascii="Times New Roman" w:eastAsiaTheme="minorHAnsi" w:hAnsi="Times New Roman"/>
          <w:sz w:val="24"/>
          <w:szCs w:val="24"/>
        </w:rPr>
        <w:t>ására</w:t>
      </w:r>
      <w:r w:rsidRPr="00A02FE8">
        <w:rPr>
          <w:rFonts w:ascii="Times New Roman" w:eastAsiaTheme="minorHAnsi" w:hAnsi="Times New Roman"/>
          <w:sz w:val="24"/>
          <w:szCs w:val="24"/>
        </w:rPr>
        <w:t xml:space="preserve">. </w:t>
      </w:r>
    </w:p>
    <w:p w:rsidR="00A02FE8" w:rsidRPr="00A02FE8" w:rsidRDefault="00A02FE8" w:rsidP="00A02FE8">
      <w:pPr>
        <w:pStyle w:val="Nincstrkz"/>
        <w:jc w:val="center"/>
        <w:rPr>
          <w:rFonts w:ascii="Times New Roman" w:eastAsiaTheme="minorHAnsi" w:hAnsi="Times New Roman"/>
          <w:sz w:val="24"/>
          <w:szCs w:val="24"/>
        </w:rPr>
      </w:pPr>
    </w:p>
    <w:p w:rsidR="00A02FE8" w:rsidRPr="00A02FE8" w:rsidRDefault="00A02FE8" w:rsidP="003F4C04">
      <w:pPr>
        <w:pStyle w:val="Nincstrkz"/>
        <w:tabs>
          <w:tab w:val="left" w:pos="2410"/>
        </w:tabs>
        <w:rPr>
          <w:rFonts w:ascii="Times New Roman" w:eastAsiaTheme="minorHAnsi" w:hAnsi="Times New Roman"/>
          <w:sz w:val="24"/>
          <w:szCs w:val="24"/>
        </w:rPr>
      </w:pPr>
      <w:r w:rsidRPr="00A02FE8">
        <w:rPr>
          <w:rFonts w:ascii="Times New Roman" w:eastAsiaTheme="minorHAnsi" w:hAnsi="Times New Roman"/>
          <w:sz w:val="24"/>
          <w:szCs w:val="24"/>
          <w:u w:val="single"/>
        </w:rPr>
        <w:t>Végrehajtásért felelős:</w:t>
      </w:r>
      <w:r w:rsidR="003F4C04">
        <w:rPr>
          <w:rFonts w:ascii="Times New Roman" w:eastAsiaTheme="minorHAnsi" w:hAnsi="Times New Roman"/>
          <w:sz w:val="24"/>
          <w:szCs w:val="24"/>
        </w:rPr>
        <w:tab/>
      </w:r>
      <w:r w:rsidRPr="00A02FE8">
        <w:rPr>
          <w:rFonts w:ascii="Times New Roman" w:eastAsiaTheme="minorHAnsi" w:hAnsi="Times New Roman"/>
          <w:sz w:val="24"/>
          <w:szCs w:val="24"/>
        </w:rPr>
        <w:t>Urbán Csaba Projektiroda munkatársa</w:t>
      </w:r>
    </w:p>
    <w:p w:rsidR="00A02FE8" w:rsidRPr="00A02FE8" w:rsidRDefault="00A02FE8" w:rsidP="003F4C04">
      <w:pPr>
        <w:pStyle w:val="Nincstrkz"/>
        <w:tabs>
          <w:tab w:val="left" w:pos="2410"/>
        </w:tabs>
        <w:rPr>
          <w:rFonts w:ascii="Times New Roman" w:eastAsiaTheme="minorHAnsi" w:hAnsi="Times New Roman"/>
          <w:sz w:val="24"/>
          <w:szCs w:val="24"/>
        </w:rPr>
      </w:pPr>
      <w:r w:rsidRPr="00A02FE8">
        <w:rPr>
          <w:rFonts w:ascii="Times New Roman" w:eastAsiaTheme="minorHAnsi" w:hAnsi="Times New Roman"/>
          <w:sz w:val="24"/>
          <w:szCs w:val="24"/>
          <w:u w:val="single"/>
        </w:rPr>
        <w:t>Határidő:</w:t>
      </w:r>
      <w:r w:rsidRPr="00A02FE8">
        <w:rPr>
          <w:rFonts w:ascii="Times New Roman" w:eastAsiaTheme="minorHAnsi" w:hAnsi="Times New Roman"/>
          <w:sz w:val="24"/>
          <w:szCs w:val="24"/>
        </w:rPr>
        <w:tab/>
        <w:t>20</w:t>
      </w:r>
      <w:r w:rsidR="00D7380B">
        <w:rPr>
          <w:rFonts w:ascii="Times New Roman" w:eastAsiaTheme="minorHAnsi" w:hAnsi="Times New Roman"/>
          <w:sz w:val="24"/>
          <w:szCs w:val="24"/>
        </w:rPr>
        <w:t>21</w:t>
      </w:r>
      <w:r w:rsidRPr="00A02FE8">
        <w:rPr>
          <w:rFonts w:ascii="Times New Roman" w:eastAsiaTheme="minorHAnsi" w:hAnsi="Times New Roman"/>
          <w:sz w:val="24"/>
          <w:szCs w:val="24"/>
        </w:rPr>
        <w:t xml:space="preserve">. </w:t>
      </w:r>
      <w:r w:rsidR="00D7380B">
        <w:rPr>
          <w:rFonts w:ascii="Times New Roman" w:eastAsiaTheme="minorHAnsi" w:hAnsi="Times New Roman"/>
          <w:sz w:val="24"/>
          <w:szCs w:val="24"/>
        </w:rPr>
        <w:t>március 31</w:t>
      </w:r>
      <w:r w:rsidRPr="00A02FE8">
        <w:rPr>
          <w:rFonts w:ascii="Times New Roman" w:eastAsiaTheme="minorHAnsi" w:hAnsi="Times New Roman"/>
          <w:sz w:val="24"/>
          <w:szCs w:val="24"/>
        </w:rPr>
        <w:t>.</w:t>
      </w:r>
    </w:p>
    <w:p w:rsidR="00A02FE8" w:rsidRPr="00A02FE8" w:rsidRDefault="00A02FE8" w:rsidP="003F4C04">
      <w:pPr>
        <w:pStyle w:val="Nincstrkz"/>
        <w:tabs>
          <w:tab w:val="left" w:pos="2410"/>
        </w:tabs>
        <w:rPr>
          <w:rFonts w:ascii="Times New Roman" w:eastAsiaTheme="minorHAnsi" w:hAnsi="Times New Roman"/>
          <w:sz w:val="24"/>
          <w:szCs w:val="24"/>
        </w:rPr>
      </w:pPr>
      <w:r w:rsidRPr="00A02FE8">
        <w:rPr>
          <w:rFonts w:ascii="Times New Roman" w:eastAsiaTheme="minorHAnsi" w:hAnsi="Times New Roman"/>
          <w:sz w:val="24"/>
          <w:szCs w:val="24"/>
          <w:u w:val="single"/>
        </w:rPr>
        <w:t>Felelős:</w:t>
      </w:r>
      <w:r w:rsidRPr="003F4C04">
        <w:rPr>
          <w:rFonts w:ascii="Times New Roman" w:eastAsiaTheme="minorHAnsi" w:hAnsi="Times New Roman"/>
          <w:sz w:val="24"/>
          <w:szCs w:val="24"/>
        </w:rPr>
        <w:tab/>
      </w:r>
      <w:r w:rsidRPr="00A02FE8">
        <w:rPr>
          <w:rFonts w:ascii="Times New Roman" w:eastAsiaTheme="minorHAnsi" w:hAnsi="Times New Roman"/>
          <w:sz w:val="24"/>
          <w:szCs w:val="24"/>
        </w:rPr>
        <w:t>Győriné dr. Czeglédi Márta polgármester</w:t>
      </w:r>
    </w:p>
    <w:p w:rsidR="00A02FE8" w:rsidRPr="00A02FE8" w:rsidRDefault="00A02FE8" w:rsidP="00A02FE8">
      <w:pPr>
        <w:pStyle w:val="Nincstrkz"/>
        <w:jc w:val="center"/>
        <w:rPr>
          <w:rFonts w:ascii="Times New Roman" w:eastAsiaTheme="minorHAnsi" w:hAnsi="Times New Roman"/>
          <w:sz w:val="24"/>
          <w:szCs w:val="24"/>
        </w:rPr>
      </w:pPr>
      <w:r w:rsidRPr="00A02FE8">
        <w:rPr>
          <w:rFonts w:ascii="Times New Roman" w:eastAsiaTheme="minorHAnsi" w:hAnsi="Times New Roman"/>
          <w:sz w:val="24"/>
          <w:szCs w:val="24"/>
        </w:rPr>
        <w:tab/>
      </w:r>
      <w:r w:rsidRPr="00A02FE8">
        <w:rPr>
          <w:rFonts w:ascii="Times New Roman" w:eastAsiaTheme="minorHAnsi" w:hAnsi="Times New Roman"/>
          <w:sz w:val="24"/>
          <w:szCs w:val="24"/>
        </w:rPr>
        <w:tab/>
      </w:r>
    </w:p>
    <w:p w:rsidR="00A02FE8" w:rsidRDefault="00A02FE8" w:rsidP="00A02FE8">
      <w:pPr>
        <w:pStyle w:val="Nincstrkz"/>
        <w:rPr>
          <w:rFonts w:ascii="Times New Roman" w:eastAsiaTheme="minorHAnsi" w:hAnsi="Times New Roman"/>
          <w:sz w:val="24"/>
          <w:szCs w:val="24"/>
        </w:rPr>
      </w:pPr>
    </w:p>
    <w:p w:rsidR="00D7380B" w:rsidRDefault="00D7380B" w:rsidP="00A02FE8">
      <w:pPr>
        <w:pStyle w:val="Nincstrkz"/>
        <w:rPr>
          <w:rFonts w:ascii="Times New Roman" w:eastAsiaTheme="minorHAnsi" w:hAnsi="Times New Roman"/>
          <w:sz w:val="24"/>
          <w:szCs w:val="24"/>
        </w:rPr>
      </w:pPr>
    </w:p>
    <w:p w:rsidR="00D7380B" w:rsidRPr="00A02FE8" w:rsidRDefault="00D7380B" w:rsidP="00D7380B">
      <w:pPr>
        <w:pStyle w:val="Nincstrkz"/>
        <w:rPr>
          <w:rFonts w:ascii="Times New Roman" w:eastAsiaTheme="minorHAnsi" w:hAnsi="Times New Roman"/>
          <w:b/>
          <w:sz w:val="24"/>
          <w:szCs w:val="24"/>
          <w:u w:val="single"/>
        </w:rPr>
      </w:pPr>
    </w:p>
    <w:p w:rsidR="00D7380B" w:rsidRPr="00A02FE8" w:rsidRDefault="00D7380B" w:rsidP="00D7380B">
      <w:pPr>
        <w:pStyle w:val="Nincstrkz"/>
        <w:rPr>
          <w:rFonts w:ascii="Times New Roman" w:eastAsiaTheme="minorHAnsi" w:hAnsi="Times New Roman"/>
          <w:b/>
          <w:sz w:val="24"/>
          <w:szCs w:val="24"/>
          <w:u w:val="single"/>
        </w:rPr>
      </w:pPr>
      <w:r>
        <w:rPr>
          <w:rFonts w:ascii="Times New Roman" w:eastAsiaTheme="minorHAnsi" w:hAnsi="Times New Roman"/>
          <w:b/>
          <w:sz w:val="24"/>
          <w:szCs w:val="24"/>
          <w:u w:val="single"/>
        </w:rPr>
        <w:t>……/2019. (V.29.)</w:t>
      </w:r>
      <w:r w:rsidRPr="00A02FE8">
        <w:rPr>
          <w:rFonts w:ascii="Times New Roman" w:eastAsiaTheme="minorHAnsi" w:hAnsi="Times New Roman"/>
          <w:b/>
          <w:sz w:val="24"/>
          <w:szCs w:val="24"/>
          <w:u w:val="single"/>
        </w:rPr>
        <w:t xml:space="preserve"> Képviselő-testületi határozat</w:t>
      </w:r>
    </w:p>
    <w:p w:rsidR="00D7380B" w:rsidRPr="00A02FE8" w:rsidRDefault="00D7380B" w:rsidP="00D7380B">
      <w:pPr>
        <w:pStyle w:val="Nincstrkz"/>
        <w:jc w:val="both"/>
        <w:rPr>
          <w:rFonts w:ascii="Times New Roman" w:eastAsiaTheme="minorHAnsi" w:hAnsi="Times New Roman"/>
          <w:b/>
          <w:i/>
          <w:sz w:val="24"/>
          <w:szCs w:val="24"/>
        </w:rPr>
      </w:pPr>
      <w:r w:rsidRPr="00A02FE8">
        <w:rPr>
          <w:rFonts w:ascii="Times New Roman" w:eastAsiaTheme="minorHAnsi" w:hAnsi="Times New Roman"/>
          <w:b/>
          <w:i/>
          <w:sz w:val="24"/>
          <w:szCs w:val="24"/>
        </w:rPr>
        <w:t xml:space="preserve">KEHOP-2.2.2-15-2015-00003 (KKMO5) projekt kapcsán </w:t>
      </w:r>
      <w:r>
        <w:rPr>
          <w:rFonts w:ascii="Times New Roman" w:eastAsiaTheme="minorHAnsi" w:hAnsi="Times New Roman"/>
          <w:b/>
          <w:i/>
          <w:sz w:val="24"/>
          <w:szCs w:val="24"/>
        </w:rPr>
        <w:t>többlet forrás biztosítás</w:t>
      </w:r>
      <w:r>
        <w:rPr>
          <w:rFonts w:ascii="Times New Roman" w:eastAsiaTheme="minorHAnsi" w:hAnsi="Times New Roman"/>
          <w:b/>
          <w:i/>
          <w:sz w:val="24"/>
          <w:szCs w:val="24"/>
        </w:rPr>
        <w:t>ához fedezet összetételéről</w:t>
      </w:r>
    </w:p>
    <w:p w:rsidR="00D7380B" w:rsidRPr="00A02FE8" w:rsidRDefault="00D7380B" w:rsidP="00D7380B">
      <w:pPr>
        <w:pStyle w:val="Nincstrkz"/>
        <w:jc w:val="both"/>
        <w:rPr>
          <w:rFonts w:ascii="Times New Roman" w:eastAsiaTheme="minorHAnsi" w:hAnsi="Times New Roman"/>
          <w:sz w:val="24"/>
          <w:szCs w:val="24"/>
        </w:rPr>
      </w:pPr>
      <w:r w:rsidRPr="00A02FE8">
        <w:rPr>
          <w:rFonts w:ascii="Times New Roman" w:eastAsiaTheme="minorHAnsi" w:hAnsi="Times New Roman"/>
          <w:sz w:val="24"/>
          <w:szCs w:val="24"/>
        </w:rPr>
        <w:t xml:space="preserve">Jászfényszaru Város Önkormányzata Képviselő-testülete </w:t>
      </w:r>
      <w:r w:rsidR="002E6D9A">
        <w:rPr>
          <w:rFonts w:ascii="Times New Roman" w:eastAsiaTheme="minorHAnsi" w:hAnsi="Times New Roman"/>
          <w:sz w:val="24"/>
          <w:szCs w:val="24"/>
        </w:rPr>
        <w:t xml:space="preserve">által </w:t>
      </w:r>
      <w:r w:rsidRPr="00A02FE8">
        <w:rPr>
          <w:rFonts w:ascii="Times New Roman" w:eastAsiaTheme="minorHAnsi" w:hAnsi="Times New Roman"/>
          <w:sz w:val="24"/>
          <w:szCs w:val="24"/>
        </w:rPr>
        <w:t xml:space="preserve">a KEHOP-2.2.2-15-2015-00003 Konzorcium „Közép- és Kelet-Magyarországi szennyvíz-elvezetési és –kezelési fejlesztés 5. (KKMO 5)” nevű projekt </w:t>
      </w:r>
      <w:r>
        <w:rPr>
          <w:rFonts w:ascii="Times New Roman" w:eastAsiaTheme="minorHAnsi" w:hAnsi="Times New Roman"/>
          <w:sz w:val="24"/>
          <w:szCs w:val="24"/>
        </w:rPr>
        <w:t>keretében bővítendő szennyvíztisztító mű megfelelő kapacitása kapcsán felmerült műszaki megoldási javaslat</w:t>
      </w:r>
      <w:r w:rsidR="002E6D9A">
        <w:rPr>
          <w:rFonts w:ascii="Times New Roman" w:eastAsiaTheme="minorHAnsi" w:hAnsi="Times New Roman"/>
          <w:sz w:val="24"/>
          <w:szCs w:val="24"/>
        </w:rPr>
        <w:t xml:space="preserve"> fedezetére biztosított </w:t>
      </w:r>
      <w:r>
        <w:rPr>
          <w:rFonts w:ascii="Times New Roman" w:eastAsiaTheme="minorHAnsi" w:hAnsi="Times New Roman"/>
          <w:sz w:val="24"/>
          <w:szCs w:val="24"/>
        </w:rPr>
        <w:t>60.000.000 Ft + ÁFA összeg</w:t>
      </w:r>
      <w:r w:rsidR="002E6D9A">
        <w:rPr>
          <w:rFonts w:ascii="Times New Roman" w:eastAsiaTheme="minorHAnsi" w:hAnsi="Times New Roman"/>
          <w:sz w:val="24"/>
          <w:szCs w:val="24"/>
        </w:rPr>
        <w:t xml:space="preserve"> forrása kapcsán felhatalmazza a polgármestert, hogy a szükséges tárgyalásokat folytassa le, a szükséges megállapodásokat írja alá a TRV Zrt-vel a </w:t>
      </w:r>
      <w:proofErr w:type="spellStart"/>
      <w:r w:rsidR="002E6D9A" w:rsidRPr="002E6D9A">
        <w:rPr>
          <w:rFonts w:ascii="Times New Roman" w:eastAsiaTheme="minorHAnsi" w:hAnsi="Times New Roman"/>
          <w:sz w:val="24"/>
          <w:szCs w:val="24"/>
        </w:rPr>
        <w:t>thyssenkrupp</w:t>
      </w:r>
      <w:proofErr w:type="spellEnd"/>
      <w:r w:rsidR="002E6D9A" w:rsidRPr="002E6D9A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2E6D9A" w:rsidRPr="002E6D9A">
        <w:rPr>
          <w:rFonts w:ascii="Times New Roman" w:eastAsiaTheme="minorHAnsi" w:hAnsi="Times New Roman"/>
          <w:sz w:val="24"/>
          <w:szCs w:val="24"/>
        </w:rPr>
        <w:t>Components</w:t>
      </w:r>
      <w:proofErr w:type="spellEnd"/>
      <w:r w:rsidR="002E6D9A" w:rsidRPr="002E6D9A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2E6D9A" w:rsidRPr="002E6D9A">
        <w:rPr>
          <w:rFonts w:ascii="Times New Roman" w:eastAsiaTheme="minorHAnsi" w:hAnsi="Times New Roman"/>
          <w:sz w:val="24"/>
          <w:szCs w:val="24"/>
        </w:rPr>
        <w:t>Technology</w:t>
      </w:r>
      <w:proofErr w:type="spellEnd"/>
      <w:r w:rsidR="002E6D9A" w:rsidRPr="002E6D9A">
        <w:rPr>
          <w:rFonts w:ascii="Times New Roman" w:eastAsiaTheme="minorHAnsi" w:hAnsi="Times New Roman"/>
          <w:sz w:val="24"/>
          <w:szCs w:val="24"/>
        </w:rPr>
        <w:t xml:space="preserve"> Hungary Kft.</w:t>
      </w:r>
      <w:r w:rsidR="002E6D9A">
        <w:rPr>
          <w:rFonts w:ascii="Times New Roman" w:eastAsiaTheme="minorHAnsi" w:hAnsi="Times New Roman"/>
          <w:sz w:val="24"/>
          <w:szCs w:val="24"/>
        </w:rPr>
        <w:t xml:space="preserve"> által befizetett és az </w:t>
      </w:r>
      <w:r w:rsidR="002E6D9A" w:rsidRPr="002E6D9A">
        <w:rPr>
          <w:rFonts w:ascii="Times New Roman" w:eastAsiaTheme="minorHAnsi" w:hAnsi="Times New Roman"/>
          <w:sz w:val="24"/>
          <w:szCs w:val="24"/>
        </w:rPr>
        <w:t>SRF EUROPE Kft.</w:t>
      </w:r>
      <w:r w:rsidR="002E6D9A">
        <w:rPr>
          <w:rFonts w:ascii="Times New Roman" w:eastAsiaTheme="minorHAnsi" w:hAnsi="Times New Roman"/>
          <w:sz w:val="24"/>
          <w:szCs w:val="24"/>
        </w:rPr>
        <w:t xml:space="preserve"> által befizetendő szennyvíz közműfejlesztési hozzájárulás bevonására ezen többletforrásba.</w:t>
      </w:r>
    </w:p>
    <w:p w:rsidR="00D7380B" w:rsidRPr="00A02FE8" w:rsidRDefault="00D7380B" w:rsidP="00D7380B">
      <w:pPr>
        <w:pStyle w:val="Nincstrkz"/>
        <w:jc w:val="center"/>
        <w:rPr>
          <w:rFonts w:ascii="Times New Roman" w:eastAsiaTheme="minorHAnsi" w:hAnsi="Times New Roman"/>
          <w:sz w:val="24"/>
          <w:szCs w:val="24"/>
        </w:rPr>
      </w:pPr>
    </w:p>
    <w:p w:rsidR="00D7380B" w:rsidRPr="00A02FE8" w:rsidRDefault="00D7380B" w:rsidP="00D7380B">
      <w:pPr>
        <w:pStyle w:val="Nincstrkz"/>
        <w:tabs>
          <w:tab w:val="left" w:pos="2410"/>
        </w:tabs>
        <w:rPr>
          <w:rFonts w:ascii="Times New Roman" w:eastAsiaTheme="minorHAnsi" w:hAnsi="Times New Roman"/>
          <w:sz w:val="24"/>
          <w:szCs w:val="24"/>
        </w:rPr>
      </w:pPr>
      <w:r w:rsidRPr="00A02FE8">
        <w:rPr>
          <w:rFonts w:ascii="Times New Roman" w:eastAsiaTheme="minorHAnsi" w:hAnsi="Times New Roman"/>
          <w:sz w:val="24"/>
          <w:szCs w:val="24"/>
          <w:u w:val="single"/>
        </w:rPr>
        <w:t>Végrehajtásért felelős:</w:t>
      </w:r>
      <w:r>
        <w:rPr>
          <w:rFonts w:ascii="Times New Roman" w:eastAsiaTheme="minorHAnsi" w:hAnsi="Times New Roman"/>
          <w:sz w:val="24"/>
          <w:szCs w:val="24"/>
        </w:rPr>
        <w:tab/>
      </w:r>
      <w:r w:rsidRPr="00A02FE8">
        <w:rPr>
          <w:rFonts w:ascii="Times New Roman" w:eastAsiaTheme="minorHAnsi" w:hAnsi="Times New Roman"/>
          <w:sz w:val="24"/>
          <w:szCs w:val="24"/>
        </w:rPr>
        <w:t>Urbán Csaba Projektiroda munkatársa</w:t>
      </w:r>
    </w:p>
    <w:p w:rsidR="00D7380B" w:rsidRPr="00A02FE8" w:rsidRDefault="00D7380B" w:rsidP="00D7380B">
      <w:pPr>
        <w:pStyle w:val="Nincstrkz"/>
        <w:tabs>
          <w:tab w:val="left" w:pos="2410"/>
        </w:tabs>
        <w:rPr>
          <w:rFonts w:ascii="Times New Roman" w:eastAsiaTheme="minorHAnsi" w:hAnsi="Times New Roman"/>
          <w:sz w:val="24"/>
          <w:szCs w:val="24"/>
        </w:rPr>
      </w:pPr>
      <w:r w:rsidRPr="00A02FE8">
        <w:rPr>
          <w:rFonts w:ascii="Times New Roman" w:eastAsiaTheme="minorHAnsi" w:hAnsi="Times New Roman"/>
          <w:sz w:val="24"/>
          <w:szCs w:val="24"/>
          <w:u w:val="single"/>
        </w:rPr>
        <w:t>Határidő:</w:t>
      </w:r>
      <w:r w:rsidRPr="00A02FE8">
        <w:rPr>
          <w:rFonts w:ascii="Times New Roman" w:eastAsiaTheme="minorHAnsi" w:hAnsi="Times New Roman"/>
          <w:sz w:val="24"/>
          <w:szCs w:val="24"/>
        </w:rPr>
        <w:tab/>
        <w:t>20</w:t>
      </w:r>
      <w:r>
        <w:rPr>
          <w:rFonts w:ascii="Times New Roman" w:eastAsiaTheme="minorHAnsi" w:hAnsi="Times New Roman"/>
          <w:sz w:val="24"/>
          <w:szCs w:val="24"/>
        </w:rPr>
        <w:t>1</w:t>
      </w:r>
      <w:r w:rsidR="00AB088E">
        <w:rPr>
          <w:rFonts w:ascii="Times New Roman" w:eastAsiaTheme="minorHAnsi" w:hAnsi="Times New Roman"/>
          <w:sz w:val="24"/>
          <w:szCs w:val="24"/>
        </w:rPr>
        <w:t>9</w:t>
      </w:r>
      <w:r w:rsidRPr="00A02FE8">
        <w:rPr>
          <w:rFonts w:ascii="Times New Roman" w:eastAsiaTheme="minorHAnsi" w:hAnsi="Times New Roman"/>
          <w:sz w:val="24"/>
          <w:szCs w:val="24"/>
        </w:rPr>
        <w:t xml:space="preserve">. </w:t>
      </w:r>
      <w:r w:rsidR="00AB088E">
        <w:rPr>
          <w:rFonts w:ascii="Times New Roman" w:eastAsiaTheme="minorHAnsi" w:hAnsi="Times New Roman"/>
          <w:sz w:val="24"/>
          <w:szCs w:val="24"/>
        </w:rPr>
        <w:t>augusztus 31</w:t>
      </w:r>
      <w:bookmarkStart w:id="0" w:name="_GoBack"/>
      <w:bookmarkEnd w:id="0"/>
      <w:r w:rsidRPr="00A02FE8">
        <w:rPr>
          <w:rFonts w:ascii="Times New Roman" w:eastAsiaTheme="minorHAnsi" w:hAnsi="Times New Roman"/>
          <w:sz w:val="24"/>
          <w:szCs w:val="24"/>
        </w:rPr>
        <w:t>.</w:t>
      </w:r>
    </w:p>
    <w:p w:rsidR="00D7380B" w:rsidRPr="00A02FE8" w:rsidRDefault="00D7380B" w:rsidP="00D7380B">
      <w:pPr>
        <w:pStyle w:val="Nincstrkz"/>
        <w:tabs>
          <w:tab w:val="left" w:pos="2410"/>
        </w:tabs>
        <w:rPr>
          <w:rFonts w:ascii="Times New Roman" w:eastAsiaTheme="minorHAnsi" w:hAnsi="Times New Roman"/>
          <w:sz w:val="24"/>
          <w:szCs w:val="24"/>
        </w:rPr>
      </w:pPr>
      <w:r w:rsidRPr="00A02FE8">
        <w:rPr>
          <w:rFonts w:ascii="Times New Roman" w:eastAsiaTheme="minorHAnsi" w:hAnsi="Times New Roman"/>
          <w:sz w:val="24"/>
          <w:szCs w:val="24"/>
          <w:u w:val="single"/>
        </w:rPr>
        <w:t>Felelős:</w:t>
      </w:r>
      <w:r w:rsidRPr="003F4C04">
        <w:rPr>
          <w:rFonts w:ascii="Times New Roman" w:eastAsiaTheme="minorHAnsi" w:hAnsi="Times New Roman"/>
          <w:sz w:val="24"/>
          <w:szCs w:val="24"/>
        </w:rPr>
        <w:tab/>
      </w:r>
      <w:r w:rsidRPr="00A02FE8">
        <w:rPr>
          <w:rFonts w:ascii="Times New Roman" w:eastAsiaTheme="minorHAnsi" w:hAnsi="Times New Roman"/>
          <w:sz w:val="24"/>
          <w:szCs w:val="24"/>
        </w:rPr>
        <w:t>Győriné dr. Czeglédi Márta polgármester</w:t>
      </w:r>
    </w:p>
    <w:p w:rsidR="00D7380B" w:rsidRDefault="00D7380B" w:rsidP="00A02FE8">
      <w:pPr>
        <w:pStyle w:val="Nincstrkz"/>
        <w:rPr>
          <w:rFonts w:ascii="Times New Roman" w:eastAsiaTheme="minorHAnsi" w:hAnsi="Times New Roman"/>
          <w:sz w:val="24"/>
          <w:szCs w:val="24"/>
        </w:rPr>
      </w:pPr>
    </w:p>
    <w:p w:rsidR="00D7380B" w:rsidRPr="00A02FE8" w:rsidRDefault="00D7380B" w:rsidP="00A02FE8">
      <w:pPr>
        <w:pStyle w:val="Nincstrkz"/>
        <w:rPr>
          <w:rFonts w:ascii="Times New Roman" w:eastAsiaTheme="minorHAnsi" w:hAnsi="Times New Roman"/>
          <w:sz w:val="24"/>
          <w:szCs w:val="24"/>
        </w:rPr>
      </w:pPr>
    </w:p>
    <w:p w:rsidR="00A02FE8" w:rsidRPr="00A02FE8" w:rsidRDefault="00A02FE8" w:rsidP="00A02FE8">
      <w:pPr>
        <w:pStyle w:val="Nincstrkz"/>
        <w:rPr>
          <w:rFonts w:ascii="Times New Roman" w:eastAsiaTheme="minorHAnsi" w:hAnsi="Times New Roman"/>
          <w:sz w:val="24"/>
          <w:szCs w:val="24"/>
        </w:rPr>
      </w:pPr>
      <w:r w:rsidRPr="00A02FE8">
        <w:rPr>
          <w:rFonts w:ascii="Times New Roman" w:eastAsiaTheme="minorHAnsi" w:hAnsi="Times New Roman"/>
          <w:sz w:val="24"/>
          <w:szCs w:val="24"/>
        </w:rPr>
        <w:t>Jászfényszaru, 201</w:t>
      </w:r>
      <w:r w:rsidR="00C94C37">
        <w:rPr>
          <w:rFonts w:ascii="Times New Roman" w:eastAsiaTheme="minorHAnsi" w:hAnsi="Times New Roman"/>
          <w:sz w:val="24"/>
          <w:szCs w:val="24"/>
        </w:rPr>
        <w:t>9</w:t>
      </w:r>
      <w:r w:rsidRPr="00A02FE8">
        <w:rPr>
          <w:rFonts w:ascii="Times New Roman" w:eastAsiaTheme="minorHAnsi" w:hAnsi="Times New Roman"/>
          <w:sz w:val="24"/>
          <w:szCs w:val="24"/>
        </w:rPr>
        <w:t xml:space="preserve">. </w:t>
      </w:r>
      <w:r w:rsidR="00C94C37">
        <w:rPr>
          <w:rFonts w:ascii="Times New Roman" w:eastAsiaTheme="minorHAnsi" w:hAnsi="Times New Roman"/>
          <w:sz w:val="24"/>
          <w:szCs w:val="24"/>
        </w:rPr>
        <w:t>május 28.</w:t>
      </w:r>
    </w:p>
    <w:p w:rsidR="00A02FE8" w:rsidRDefault="00A02FE8" w:rsidP="00A02FE8">
      <w:pPr>
        <w:pStyle w:val="Nincstrkz"/>
        <w:rPr>
          <w:rFonts w:ascii="Times New Roman" w:eastAsiaTheme="minorHAnsi" w:hAnsi="Times New Roman"/>
          <w:sz w:val="24"/>
          <w:szCs w:val="24"/>
        </w:rPr>
      </w:pPr>
      <w:r w:rsidRPr="00A02FE8">
        <w:rPr>
          <w:rFonts w:ascii="Times New Roman" w:eastAsiaTheme="minorHAnsi" w:hAnsi="Times New Roman"/>
          <w:sz w:val="24"/>
          <w:szCs w:val="24"/>
        </w:rPr>
        <w:tab/>
      </w:r>
      <w:r w:rsidRPr="00A02FE8">
        <w:rPr>
          <w:rFonts w:ascii="Times New Roman" w:eastAsiaTheme="minorHAnsi" w:hAnsi="Times New Roman"/>
          <w:sz w:val="24"/>
          <w:szCs w:val="24"/>
        </w:rPr>
        <w:tab/>
      </w:r>
      <w:r w:rsidRPr="00A02FE8">
        <w:rPr>
          <w:rFonts w:ascii="Times New Roman" w:eastAsiaTheme="minorHAnsi" w:hAnsi="Times New Roman"/>
          <w:sz w:val="24"/>
          <w:szCs w:val="24"/>
        </w:rPr>
        <w:tab/>
      </w:r>
    </w:p>
    <w:p w:rsidR="00C94C37" w:rsidRPr="00A02FE8" w:rsidRDefault="00C94C37" w:rsidP="00A02FE8">
      <w:pPr>
        <w:pStyle w:val="Nincstrkz"/>
        <w:rPr>
          <w:rFonts w:ascii="Times New Roman" w:eastAsiaTheme="minorHAnsi" w:hAnsi="Times New Roman"/>
          <w:sz w:val="24"/>
          <w:szCs w:val="24"/>
        </w:rPr>
      </w:pPr>
    </w:p>
    <w:p w:rsidR="00A02FE8" w:rsidRPr="00A02FE8" w:rsidRDefault="00A02FE8" w:rsidP="00A02FE8">
      <w:pPr>
        <w:pStyle w:val="Nincstrkz"/>
        <w:jc w:val="center"/>
        <w:rPr>
          <w:rFonts w:ascii="Times New Roman" w:eastAsiaTheme="minorHAnsi" w:hAnsi="Times New Roman"/>
          <w:sz w:val="24"/>
          <w:szCs w:val="24"/>
        </w:rPr>
      </w:pPr>
      <w:r w:rsidRPr="00A02FE8">
        <w:rPr>
          <w:rFonts w:ascii="Times New Roman" w:eastAsiaTheme="minorHAnsi" w:hAnsi="Times New Roman"/>
          <w:sz w:val="24"/>
          <w:szCs w:val="24"/>
        </w:rPr>
        <w:t>Tisztelettel:</w:t>
      </w:r>
    </w:p>
    <w:p w:rsidR="00A02FE8" w:rsidRDefault="00A02FE8" w:rsidP="00A02FE8">
      <w:pPr>
        <w:pStyle w:val="Nincstrkz"/>
        <w:jc w:val="center"/>
        <w:rPr>
          <w:rFonts w:ascii="Times New Roman" w:eastAsiaTheme="minorHAnsi" w:hAnsi="Times New Roman"/>
          <w:sz w:val="24"/>
          <w:szCs w:val="24"/>
        </w:rPr>
      </w:pPr>
    </w:p>
    <w:p w:rsidR="00C94C37" w:rsidRDefault="00C94C37" w:rsidP="00A02FE8">
      <w:pPr>
        <w:pStyle w:val="Nincstrkz"/>
        <w:jc w:val="center"/>
        <w:rPr>
          <w:rFonts w:ascii="Times New Roman" w:eastAsiaTheme="minorHAnsi" w:hAnsi="Times New Roman"/>
          <w:sz w:val="24"/>
          <w:szCs w:val="24"/>
        </w:rPr>
      </w:pPr>
    </w:p>
    <w:p w:rsidR="00C94C37" w:rsidRPr="00A02FE8" w:rsidRDefault="00C94C37" w:rsidP="00A02FE8">
      <w:pPr>
        <w:pStyle w:val="Nincstrkz"/>
        <w:jc w:val="center"/>
        <w:rPr>
          <w:rFonts w:ascii="Times New Roman" w:eastAsiaTheme="minorHAnsi" w:hAnsi="Times New Roman"/>
          <w:sz w:val="24"/>
          <w:szCs w:val="24"/>
        </w:rPr>
      </w:pPr>
    </w:p>
    <w:p w:rsidR="00A02FE8" w:rsidRPr="00A02FE8" w:rsidRDefault="00A02FE8" w:rsidP="00A02FE8">
      <w:pPr>
        <w:pStyle w:val="Nincstrkz"/>
        <w:ind w:left="2832" w:firstLine="708"/>
        <w:jc w:val="center"/>
        <w:rPr>
          <w:rFonts w:ascii="Times New Roman" w:eastAsiaTheme="minorHAnsi" w:hAnsi="Times New Roman"/>
          <w:sz w:val="24"/>
          <w:szCs w:val="24"/>
        </w:rPr>
      </w:pPr>
      <w:r w:rsidRPr="00A02FE8">
        <w:rPr>
          <w:rFonts w:ascii="Times New Roman" w:eastAsiaTheme="minorHAnsi" w:hAnsi="Times New Roman"/>
          <w:sz w:val="24"/>
          <w:szCs w:val="24"/>
        </w:rPr>
        <w:t>Győriné dr. Czeglédi Márta</w:t>
      </w:r>
    </w:p>
    <w:p w:rsidR="00397B25" w:rsidRPr="00A02FE8" w:rsidRDefault="00A02FE8" w:rsidP="003F4C04">
      <w:pPr>
        <w:pStyle w:val="Nincstrkz"/>
        <w:ind w:left="2832" w:firstLine="708"/>
        <w:jc w:val="center"/>
        <w:rPr>
          <w:rFonts w:ascii="Times New Roman" w:hAnsi="Times New Roman"/>
        </w:rPr>
      </w:pPr>
      <w:r w:rsidRPr="00A02FE8">
        <w:rPr>
          <w:rFonts w:ascii="Times New Roman" w:eastAsiaTheme="minorHAnsi" w:hAnsi="Times New Roman"/>
          <w:sz w:val="24"/>
          <w:szCs w:val="24"/>
        </w:rPr>
        <w:t>polgármester</w:t>
      </w:r>
    </w:p>
    <w:sectPr w:rsidR="00397B25" w:rsidRPr="00A02FE8" w:rsidSect="00DD3E57">
      <w:headerReference w:type="default" r:id="rId7"/>
      <w:footerReference w:type="default" r:id="rId8"/>
      <w:pgSz w:w="11906" w:h="16838"/>
      <w:pgMar w:top="1418" w:right="1077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2FB5" w:rsidRDefault="00132FB5" w:rsidP="00202AED">
      <w:pPr>
        <w:spacing w:after="0" w:line="240" w:lineRule="auto"/>
      </w:pPr>
      <w:r>
        <w:separator/>
      </w:r>
    </w:p>
  </w:endnote>
  <w:endnote w:type="continuationSeparator" w:id="0">
    <w:p w:rsidR="00132FB5" w:rsidRDefault="00132FB5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altName w:val="Times New Roman"/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altName w:val="Times New Roman"/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2BBE" w:rsidRDefault="00C94C37" w:rsidP="003F4C04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jászfényszarui közös önkormányzati hivatal          </w:t>
    </w:r>
    <w:r w:rsidR="00FE2BBE">
      <w:rPr>
        <w:rFonts w:ascii="Adobe Garamond Pro" w:hAnsi="Adobe Garamond Pro" w:cs="Adobe Garamond Pro"/>
        <w:caps/>
        <w:sz w:val="16"/>
        <w:szCs w:val="16"/>
        <w:lang w:val="hu-HU"/>
      </w:rPr>
      <w:t>pénzügyi és gazdasági osztály</w:t>
    </w: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   </w:t>
    </w:r>
    <w:r w:rsidR="00FE2BBE">
      <w:rPr>
        <w:rFonts w:ascii="Adobe Garamond Pro" w:hAnsi="Adobe Garamond Pro" w:cs="Adobe Garamond Pro"/>
        <w:caps/>
        <w:sz w:val="16"/>
        <w:szCs w:val="16"/>
        <w:lang w:val="hu-HU"/>
      </w:rPr>
      <w:t>p</w:t>
    </w:r>
    <w:r w:rsidR="003F4C04">
      <w:rPr>
        <w:rFonts w:ascii="Adobe Garamond Pro" w:hAnsi="Adobe Garamond Pro" w:cs="Adobe Garamond Pro"/>
        <w:caps/>
        <w:sz w:val="16"/>
        <w:szCs w:val="16"/>
        <w:lang w:val="hu-HU"/>
      </w:rPr>
      <w:t>rojekt</w:t>
    </w:r>
    <w:r w:rsidR="00FE2BBE">
      <w:rPr>
        <w:rFonts w:ascii="Adobe Garamond Pro" w:hAnsi="Adobe Garamond Pro" w:cs="Adobe Garamond Pro"/>
        <w:caps/>
        <w:sz w:val="16"/>
        <w:szCs w:val="16"/>
        <w:lang w:val="hu-HU"/>
      </w:rPr>
      <w:t>iroda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2FB5" w:rsidRDefault="00132FB5" w:rsidP="00202AED">
      <w:pPr>
        <w:spacing w:after="0" w:line="240" w:lineRule="auto"/>
      </w:pPr>
      <w:r>
        <w:separator/>
      </w:r>
    </w:p>
  </w:footnote>
  <w:footnote w:type="continuationSeparator" w:id="0">
    <w:p w:rsidR="00132FB5" w:rsidRDefault="00132FB5" w:rsidP="00202A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189" w:type="pct"/>
      <w:tblInd w:w="-176" w:type="dxa"/>
      <w:tblBorders>
        <w:insideH w:val="single" w:sz="24" w:space="0" w:color="auto"/>
        <w:insideV w:val="single" w:sz="24" w:space="0" w:color="AD8B3A"/>
      </w:tblBorders>
      <w:tblLook w:val="04A0" w:firstRow="1" w:lastRow="0" w:firstColumn="1" w:lastColumn="0" w:noHBand="0" w:noVBand="1"/>
    </w:tblPr>
    <w:tblGrid>
      <w:gridCol w:w="2233"/>
      <w:gridCol w:w="7888"/>
    </w:tblGrid>
    <w:tr w:rsidR="00107BD2" w:rsidTr="008957E6">
      <w:tc>
        <w:tcPr>
          <w:tcW w:w="2127" w:type="dxa"/>
          <w:tcBorders>
            <w:top w:val="nil"/>
            <w:bottom w:val="nil"/>
            <w:right w:val="single" w:sz="12" w:space="0" w:color="auto"/>
          </w:tcBorders>
        </w:tcPr>
        <w:p w:rsidR="00107BD2" w:rsidRDefault="00107BD2" w:rsidP="00107BD2">
          <w:pPr>
            <w:pStyle w:val="lfej"/>
            <w:rPr>
              <w:b/>
              <w:bCs/>
            </w:rPr>
          </w:pPr>
          <w:r>
            <w:rPr>
              <w:b/>
              <w:bCs/>
              <w:noProof/>
              <w:lang w:eastAsia="hu-HU"/>
            </w:rPr>
            <w:drawing>
              <wp:inline distT="0" distB="0" distL="0" distR="0" wp14:anchorId="41360148" wp14:editId="4FDC00B2">
                <wp:extent cx="1151258" cy="1190847"/>
                <wp:effectExtent l="0" t="0" r="0" b="9525"/>
                <wp:docPr id="1" name="Kép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Untitled-1.png"/>
                        <pic:cNvPicPr/>
                      </pic:nvPicPr>
                      <pic:blipFill>
                        <a:blip r:embed="rId1" cstate="print">
                          <a:biLevel thresh="75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57088" cy="119687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3" w:type="dxa"/>
          <w:tcBorders>
            <w:top w:val="nil"/>
            <w:left w:val="single" w:sz="12" w:space="0" w:color="auto"/>
            <w:bottom w:val="nil"/>
          </w:tcBorders>
          <w:noWrap/>
          <w:vAlign w:val="center"/>
        </w:tcPr>
        <w:p w:rsidR="00107BD2" w:rsidRPr="00284AFF" w:rsidRDefault="00107BD2" w:rsidP="00107BD2">
          <w:pPr>
            <w:pStyle w:val="BasicParagraph"/>
            <w:spacing w:line="240" w:lineRule="auto"/>
            <w:ind w:left="177"/>
            <w:rPr>
              <w:rFonts w:ascii="Adobe Garamond Pro" w:hAnsi="Adobe Garamond Pro" w:cs="Adobe Garamond Pro"/>
              <w:sz w:val="36"/>
              <w:szCs w:val="36"/>
              <w:lang w:val="hu-HU"/>
            </w:rPr>
          </w:pPr>
          <w:r w:rsidRPr="00284AFF">
            <w:rPr>
              <w:rFonts w:ascii="Adobe Garamond Pro" w:hAnsi="Adobe Garamond Pro" w:cs="Adobe Garamond Pro"/>
              <w:sz w:val="36"/>
              <w:szCs w:val="36"/>
              <w:lang w:val="hu-HU"/>
            </w:rPr>
            <w:t>Jászfényszaru Város Polgármestere</w:t>
          </w:r>
        </w:p>
        <w:p w:rsidR="00107BD2" w:rsidRPr="00284AFF" w:rsidRDefault="00107BD2" w:rsidP="00107BD2">
          <w:pPr>
            <w:pStyle w:val="BasicParagraph"/>
            <w:tabs>
              <w:tab w:val="left" w:pos="4146"/>
            </w:tabs>
            <w:spacing w:line="240" w:lineRule="auto"/>
            <w:ind w:left="177"/>
            <w:rPr>
              <w:rFonts w:ascii="Adobe Garamond Pro" w:hAnsi="Adobe Garamond Pro" w:cs="Adobe Garamond Pro"/>
              <w:sz w:val="22"/>
              <w:szCs w:val="20"/>
            </w:rPr>
          </w:pPr>
          <w:proofErr w:type="spellStart"/>
          <w:r>
            <w:rPr>
              <w:rFonts w:ascii="Adobe Garamond Pro" w:hAnsi="Adobe Garamond Pro" w:cs="Adobe Garamond Pro"/>
              <w:sz w:val="22"/>
              <w:szCs w:val="20"/>
            </w:rPr>
            <w:t>Iktatószám</w:t>
          </w:r>
          <w:proofErr w:type="spellEnd"/>
          <w:r>
            <w:rPr>
              <w:rFonts w:ascii="Adobe Garamond Pro" w:hAnsi="Adobe Garamond Pro" w:cs="Adobe Garamond Pro"/>
              <w:sz w:val="22"/>
              <w:szCs w:val="20"/>
            </w:rPr>
            <w:t>:</w:t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proofErr w:type="spellStart"/>
          <w:r w:rsidRPr="00284AFF">
            <w:rPr>
              <w:rFonts w:ascii="Adobe Garamond Pro" w:hAnsi="Adobe Garamond Pro" w:cs="Adobe Garamond Pro"/>
              <w:sz w:val="22"/>
              <w:szCs w:val="20"/>
            </w:rPr>
            <w:t>Tárgy</w:t>
          </w:r>
          <w:proofErr w:type="spellEnd"/>
          <w:r w:rsidRPr="00284AFF">
            <w:rPr>
              <w:rFonts w:ascii="Adobe Garamond Pro" w:hAnsi="Adobe Garamond Pro" w:cs="Adobe Garamond Pro"/>
              <w:sz w:val="22"/>
              <w:szCs w:val="20"/>
            </w:rPr>
            <w:t>:</w:t>
          </w:r>
          <w:r>
            <w:rPr>
              <w:rFonts w:ascii="Adobe Garamond Pro" w:hAnsi="Adobe Garamond Pro" w:cs="Adobe Garamond Pro"/>
              <w:sz w:val="22"/>
              <w:szCs w:val="20"/>
            </w:rPr>
            <w:t xml:space="preserve"> </w:t>
          </w:r>
          <w:proofErr w:type="spellStart"/>
          <w:r>
            <w:rPr>
              <w:rFonts w:ascii="Adobe Garamond Pro" w:hAnsi="Adobe Garamond Pro" w:cs="Adobe Garamond Pro"/>
              <w:sz w:val="22"/>
              <w:szCs w:val="20"/>
            </w:rPr>
            <w:t>Előterjesztés</w:t>
          </w:r>
          <w:proofErr w:type="spellEnd"/>
        </w:p>
        <w:p w:rsidR="00107BD2" w:rsidRPr="00284AFF" w:rsidRDefault="00107BD2" w:rsidP="00107BD2">
          <w:pPr>
            <w:pStyle w:val="BasicParagraph"/>
            <w:tabs>
              <w:tab w:val="left" w:pos="4146"/>
            </w:tabs>
            <w:spacing w:line="240" w:lineRule="auto"/>
            <w:ind w:left="177"/>
            <w:rPr>
              <w:rFonts w:ascii="Adobe Garamond Pro" w:hAnsi="Adobe Garamond Pro" w:cs="Adobe Garamond Pro"/>
              <w:sz w:val="22"/>
              <w:szCs w:val="20"/>
            </w:rPr>
          </w:pPr>
          <w:proofErr w:type="spellStart"/>
          <w:r w:rsidRPr="00284AFF">
            <w:rPr>
              <w:rFonts w:ascii="Adobe Garamond Pro" w:hAnsi="Adobe Garamond Pro" w:cs="Adobe Garamond Pro"/>
              <w:sz w:val="22"/>
              <w:szCs w:val="20"/>
            </w:rPr>
            <w:t>Telefon</w:t>
          </w:r>
          <w:proofErr w:type="spellEnd"/>
          <w:r w:rsidRPr="00284AFF">
            <w:rPr>
              <w:rFonts w:ascii="Adobe Garamond Pro" w:hAnsi="Adobe Garamond Pro" w:cs="Adobe Garamond Pro"/>
              <w:sz w:val="22"/>
              <w:szCs w:val="20"/>
            </w:rPr>
            <w:t>:</w:t>
          </w:r>
          <w:r>
            <w:rPr>
              <w:rFonts w:ascii="Adobe Garamond Pro" w:hAnsi="Adobe Garamond Pro" w:cs="Adobe Garamond Pro"/>
              <w:sz w:val="22"/>
              <w:szCs w:val="20"/>
            </w:rPr>
            <w:t xml:space="preserve"> </w:t>
          </w:r>
          <w:r w:rsidR="00F57807">
            <w:rPr>
              <w:rFonts w:ascii="Adobe Garamond Pro" w:hAnsi="Adobe Garamond Pro" w:cs="Adobe Garamond Pro"/>
              <w:sz w:val="22"/>
              <w:szCs w:val="20"/>
            </w:rPr>
            <w:t>57/520-101</w:t>
          </w:r>
          <w:r>
            <w:rPr>
              <w:rFonts w:ascii="Adobe Garamond Pro" w:hAnsi="Adobe Garamond Pro" w:cs="Adobe Garamond Pro"/>
              <w:sz w:val="22"/>
              <w:szCs w:val="20"/>
            </w:rPr>
            <w:tab/>
          </w:r>
          <w:proofErr w:type="spellStart"/>
          <w:r w:rsidRPr="00284AFF">
            <w:rPr>
              <w:rFonts w:ascii="Adobe Garamond Pro" w:hAnsi="Adobe Garamond Pro" w:cs="Adobe Garamond Pro"/>
              <w:sz w:val="22"/>
              <w:szCs w:val="20"/>
            </w:rPr>
            <w:t>Ügyintéző</w:t>
          </w:r>
          <w:proofErr w:type="spellEnd"/>
          <w:r w:rsidRPr="00284AFF">
            <w:rPr>
              <w:rFonts w:ascii="Adobe Garamond Pro" w:hAnsi="Adobe Garamond Pro" w:cs="Adobe Garamond Pro"/>
              <w:sz w:val="22"/>
              <w:szCs w:val="20"/>
            </w:rPr>
            <w:t>:</w:t>
          </w:r>
          <w:r>
            <w:rPr>
              <w:rFonts w:ascii="Adobe Garamond Pro" w:hAnsi="Adobe Garamond Pro" w:cs="Adobe Garamond Pro"/>
              <w:sz w:val="22"/>
              <w:szCs w:val="20"/>
            </w:rPr>
            <w:t xml:space="preserve"> Urbán Csaba</w:t>
          </w:r>
        </w:p>
        <w:p w:rsidR="00107BD2" w:rsidRDefault="00107BD2" w:rsidP="00F57807">
          <w:pPr>
            <w:pStyle w:val="lfej"/>
            <w:tabs>
              <w:tab w:val="clear" w:pos="4536"/>
              <w:tab w:val="left" w:pos="4146"/>
            </w:tabs>
            <w:ind w:left="177"/>
            <w:rPr>
              <w:b/>
              <w:bCs/>
            </w:rPr>
          </w:pPr>
          <w:r w:rsidRPr="00284AFF">
            <w:rPr>
              <w:rFonts w:ascii="Adobe Garamond Pro" w:hAnsi="Adobe Garamond Pro" w:cs="Adobe Garamond Pro"/>
              <w:szCs w:val="20"/>
            </w:rPr>
            <w:t>E-mail:</w:t>
          </w:r>
          <w:r w:rsidR="00F57807">
            <w:rPr>
              <w:rFonts w:ascii="Adobe Garamond Pro" w:hAnsi="Adobe Garamond Pro" w:cs="Adobe Garamond Pro"/>
              <w:szCs w:val="20"/>
            </w:rPr>
            <w:t xml:space="preserve"> jaszfenyszaru1@vnet.hu</w:t>
          </w:r>
          <w:r>
            <w:rPr>
              <w:rFonts w:ascii="Adobe Garamond Pro" w:hAnsi="Adobe Garamond Pro" w:cs="Adobe Garamond Pro"/>
              <w:szCs w:val="20"/>
            </w:rPr>
            <w:tab/>
          </w:r>
        </w:p>
      </w:tc>
    </w:tr>
  </w:tbl>
  <w:p w:rsidR="00107BD2" w:rsidRDefault="00107BD2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F656D"/>
    <w:multiLevelType w:val="hybridMultilevel"/>
    <w:tmpl w:val="11C89084"/>
    <w:lvl w:ilvl="0" w:tplc="BB0432C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0E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3D530D9"/>
    <w:multiLevelType w:val="hybridMultilevel"/>
    <w:tmpl w:val="29AACB64"/>
    <w:lvl w:ilvl="0" w:tplc="D4740D22">
      <w:start w:val="2"/>
      <w:numFmt w:val="bullet"/>
      <w:lvlText w:val="-"/>
      <w:lvlJc w:val="left"/>
      <w:pPr>
        <w:ind w:left="460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92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64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368" w:hanging="360"/>
      </w:pPr>
      <w:rPr>
        <w:rFonts w:ascii="Wingdings" w:hAnsi="Wingdings" w:hint="default"/>
      </w:rPr>
    </w:lvl>
  </w:abstractNum>
  <w:abstractNum w:abstractNumId="2" w15:restartNumberingAfterBreak="0">
    <w:nsid w:val="17BA6BBE"/>
    <w:multiLevelType w:val="hybridMultilevel"/>
    <w:tmpl w:val="6214F5A8"/>
    <w:lvl w:ilvl="0" w:tplc="96165EB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661D3"/>
    <w:multiLevelType w:val="hybridMultilevel"/>
    <w:tmpl w:val="11C89084"/>
    <w:lvl w:ilvl="0" w:tplc="BB0432C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0E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268E4E54"/>
    <w:multiLevelType w:val="hybridMultilevel"/>
    <w:tmpl w:val="6D92D282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9423A8"/>
    <w:multiLevelType w:val="hybridMultilevel"/>
    <w:tmpl w:val="3BFCB970"/>
    <w:lvl w:ilvl="0" w:tplc="D9122E5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526E12E2"/>
    <w:multiLevelType w:val="hybridMultilevel"/>
    <w:tmpl w:val="601A31C8"/>
    <w:lvl w:ilvl="0" w:tplc="158888F2">
      <w:start w:val="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8878D1"/>
    <w:multiLevelType w:val="hybridMultilevel"/>
    <w:tmpl w:val="E428986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EA3756"/>
    <w:multiLevelType w:val="hybridMultilevel"/>
    <w:tmpl w:val="E428986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7"/>
  </w:num>
  <w:num w:numId="6">
    <w:abstractNumId w:val="5"/>
  </w:num>
  <w:num w:numId="7">
    <w:abstractNumId w:val="6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AED"/>
    <w:rsid w:val="0001756D"/>
    <w:rsid w:val="0006013D"/>
    <w:rsid w:val="000B56F0"/>
    <w:rsid w:val="00107BD2"/>
    <w:rsid w:val="00132FB5"/>
    <w:rsid w:val="00142D30"/>
    <w:rsid w:val="001920DD"/>
    <w:rsid w:val="001A1EDF"/>
    <w:rsid w:val="001A6CC0"/>
    <w:rsid w:val="001D2D4F"/>
    <w:rsid w:val="00202AED"/>
    <w:rsid w:val="00225EC9"/>
    <w:rsid w:val="00233547"/>
    <w:rsid w:val="002606DC"/>
    <w:rsid w:val="00284AFF"/>
    <w:rsid w:val="002E6D9A"/>
    <w:rsid w:val="00342FC0"/>
    <w:rsid w:val="003775FD"/>
    <w:rsid w:val="00397B25"/>
    <w:rsid w:val="003C6A16"/>
    <w:rsid w:val="003F4C04"/>
    <w:rsid w:val="00476A66"/>
    <w:rsid w:val="004B2268"/>
    <w:rsid w:val="00583EB8"/>
    <w:rsid w:val="005C75B5"/>
    <w:rsid w:val="00623A85"/>
    <w:rsid w:val="00653D43"/>
    <w:rsid w:val="00656BF4"/>
    <w:rsid w:val="006850A5"/>
    <w:rsid w:val="006E1282"/>
    <w:rsid w:val="00732C2D"/>
    <w:rsid w:val="007A2AF8"/>
    <w:rsid w:val="007E0FB6"/>
    <w:rsid w:val="008062EE"/>
    <w:rsid w:val="008626BE"/>
    <w:rsid w:val="008633C7"/>
    <w:rsid w:val="008D22F4"/>
    <w:rsid w:val="008D4658"/>
    <w:rsid w:val="00990073"/>
    <w:rsid w:val="00991445"/>
    <w:rsid w:val="00A02FE8"/>
    <w:rsid w:val="00A9207E"/>
    <w:rsid w:val="00A97E87"/>
    <w:rsid w:val="00AB088E"/>
    <w:rsid w:val="00AE08CA"/>
    <w:rsid w:val="00B053ED"/>
    <w:rsid w:val="00B12DCB"/>
    <w:rsid w:val="00B25E39"/>
    <w:rsid w:val="00B33F85"/>
    <w:rsid w:val="00BD02E7"/>
    <w:rsid w:val="00C32FC3"/>
    <w:rsid w:val="00C75862"/>
    <w:rsid w:val="00C94C37"/>
    <w:rsid w:val="00CA60F5"/>
    <w:rsid w:val="00CC02A9"/>
    <w:rsid w:val="00D47DA7"/>
    <w:rsid w:val="00D7380B"/>
    <w:rsid w:val="00DA4C49"/>
    <w:rsid w:val="00DC0928"/>
    <w:rsid w:val="00DC3C76"/>
    <w:rsid w:val="00DD3E57"/>
    <w:rsid w:val="00E3192D"/>
    <w:rsid w:val="00E668D3"/>
    <w:rsid w:val="00E73F10"/>
    <w:rsid w:val="00F57807"/>
    <w:rsid w:val="00FE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68A2E6"/>
  <w15:docId w15:val="{BFB8B163-39F5-42E9-ADB6-BCAE82965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8062EE"/>
    <w:pPr>
      <w:spacing w:after="160" w:line="259" w:lineRule="auto"/>
      <w:ind w:left="720"/>
      <w:contextualSpacing/>
    </w:pPr>
  </w:style>
  <w:style w:type="paragraph" w:styleId="Nincstrkz">
    <w:name w:val="No Spacing"/>
    <w:uiPriority w:val="1"/>
    <w:qFormat/>
    <w:rsid w:val="00A02FE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78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632</Words>
  <Characters>4368</Characters>
  <Application>Microsoft Office Word</Application>
  <DocSecurity>0</DocSecurity>
  <Lines>36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Urbán Csabi</cp:lastModifiedBy>
  <cp:revision>5</cp:revision>
  <cp:lastPrinted>2019-05-28T11:44:00Z</cp:lastPrinted>
  <dcterms:created xsi:type="dcterms:W3CDTF">2019-05-28T09:42:00Z</dcterms:created>
  <dcterms:modified xsi:type="dcterms:W3CDTF">2019-05-28T12:04:00Z</dcterms:modified>
</cp:coreProperties>
</file>